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Grijs - geel</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bezande mal gevormd tot een volle massa, geperst uit klei van alluviale afkomst uit een gebied gelegen in het Scheldebekken en gebakken in een tunneloven op een temperatuur van ongeveer 1180°C. De kleiklinkers hebben op de smalle zijde een bezande oppervlaktestructuur. Niet getrommeld</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Grijs-Geel</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12-08-2026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