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Geel genuanceerd.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CE-merk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*188x45x63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111</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W2</w:t>
            </w:r>
          </w:p>
        </w:tc>
        <w:tc>
          <w:p>
            <w:r>
              <w:rPr>
                <w:sz w:val="14"/>
                <w:rFonts w:ascii="Myriad Pro Light"/>
                <w:tcPr>
                  <w:vAlign w:val="center"/>
                </w:tcPr>
              </w:rPr>
              <w:t>Max. 5 %­</w:t>
            </w:r>
          </w:p>
        </w:tc>
        <w:tc>
          <w:p>
            <w:r>
              <w:rPr>
                <w:sz w:val="14"/>
                <w:rFonts w:ascii="Myriad Pro Light"/>
                <w:tcPr>
                  <w:vAlign w:val="center"/>
                </w:tcPr>
              </w:rPr>
              <w:t>Max. 6 %</w:t>
            </w:r>
          </w:p>
        </w:tc>
      </w:tr>
      <w:tr>
        <w:tc>
          <w:p>
            <w:r>
              <w:rPr>
                <w:sz w:val="14"/>
                <w:rFonts w:ascii="Myriad Pro Light"/>
                <w:tcPr>
                  <w:vAlign w:val="center"/>
                </w:tcPr>
              </w:rPr>
              <w:t>Buigweerstand</w:t>
            </w:r>
          </w:p>
        </w:tc>
        <w:tc>
          <w:p>
            <w:r>
              <w:rPr>
                <w:sz w:val="14"/>
                <w:rFonts w:ascii="Myriad Pro Light"/>
                <w:tcPr>
                  <w:vAlign w:val="center"/>
                </w:tcPr>
              </w:rPr>
              <w:t>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A2 (+)</w:t>
            </w:r>
          </w:p>
        </w:tc>
        <w:tc>
          <w:p>
            <w:r>
              <w:rPr>
                <w:sz w:val="14"/>
                <w:rFonts w:ascii="Myriad Pro Light"/>
                <w:tcPr>
                  <w:vAlign w:val="center"/>
                </w:tcPr>
              </w:rPr>
              <w:t>Max. 600 mm³</w:t>
            </w:r>
          </w:p>
        </w:tc>
        <w:tc>
          <w:p>
            <w:r>
              <w:rPr>
                <w:sz w:val="14"/>
                <w:rFonts w:ascii="Myriad Pro Light"/>
                <w:tcPr>
                  <w:vAlign w:val="center"/>
                </w:tcPr>
              </w:rPr>
              <w:t>Max. 800 mm³</w:t>
            </w:r>
          </w:p>
        </w:tc>
      </w:tr>
      <w:tr>
        <w:tc>
          <w:p>
            <w:r>
              <w:rPr>
                <w:sz w:val="14"/>
                <w:rFonts w:ascii="Myriad Pro Light"/>
                <w:tcPr>
                  <w:vAlign w:val="center"/>
                </w:tcPr>
              </w:rPr>
              <w:t>Vorstbestendigheid</w:t>
            </w:r>
          </w:p>
        </w:tc>
        <w:tc>
          <w:p>
            <w:r>
              <w:rPr>
                <w:sz w:val="14"/>
                <w:rFonts w:ascii="Myriad Pro Light"/>
                <w:tcPr>
                  <w:vAlign w:val="center"/>
                </w:tcPr>
              </w:rPr>
              <w:t>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Ancienne Belgique 7 Bronsgeel</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06-09-2026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