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bezande steen met een licht getrommeld uitzicht met witte cementsluier.De kleur is grijswit met enkele gelige accenten.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mal gevormd door het inbrengen van een klomp klei en is gebakken op minstens 1150° C en nadien getrommeld bewerkt met en cementsluier.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stenen worden geleverd onder CE-merk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*215x101x64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58</w:t>
            </w:r>
          </w:p>
        </w:tc>
        <w:tc>
          <w:p>
            <w:r>
              <w:rPr>
                <w:sz w:val="14"/>
                <w:rFonts w:ascii="Myriad Pro Light"/>
                <w:tcPr>
                  <w:vAlign w:val="center"/>
                </w:tcPr>
              </w:rPr>
              <w:t/>
            </w:r>
          </w:p>
        </w:tc>
      </w:tr>
      <w:tr>
        <w:tc>
          <w:p>
            <w:r>
              <w:rPr>
                <w:sz w:val="14"/>
                <w:rFonts w:ascii="Myriad Pro Light"/>
                <w:tcPr>
                  <w:vAlign w:val="center"/>
                </w:tcPr>
              </w:rPr>
              <w:t>Maattolerantie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(12/6/4) </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1725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&lt; 16%</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&lt; 4 kg/(m² . min ) IW3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0,54 W/mK  (tabel 1 EN1745)</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 </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Old White RF65</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25-09-2026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