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enuanceerd oranje-rood, bruin-rood tot zwart-bruin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