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rood in de massa en sterk genuanceerd van rood, rood-bruin tot paars-blau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0x5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4 (6 mm) </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