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rood in de massa en sterk genuanceerd van rood, rood-bruin tot paars-blau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100x6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1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9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